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5C2204" w:rsidRDefault="007739FB" w:rsidP="00306F4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SPOLEČNÁ </w:t>
      </w:r>
      <w:r w:rsidR="005C2204">
        <w:rPr>
          <w:rFonts w:ascii="Times New Roman" w:hAnsi="Times New Roman" w:cs="Times New Roman"/>
          <w:b/>
        </w:rPr>
        <w:t>PŘIHLÁŠKA</w:t>
      </w:r>
      <w:r w:rsidR="005C2204" w:rsidRPr="008B259C">
        <w:rPr>
          <w:rFonts w:ascii="Times New Roman" w:hAnsi="Times New Roman" w:cs="Times New Roman"/>
          <w:b/>
        </w:rPr>
        <w:t xml:space="preserve"> </w:t>
      </w:r>
      <w:r w:rsidR="005C2204">
        <w:rPr>
          <w:rFonts w:ascii="Times New Roman" w:hAnsi="Times New Roman" w:cs="Times New Roman"/>
          <w:b/>
        </w:rPr>
        <w:t>DO</w:t>
      </w:r>
      <w:r w:rsidR="005C2204" w:rsidRPr="008B259C">
        <w:rPr>
          <w:rFonts w:ascii="Times New Roman" w:hAnsi="Times New Roman" w:cs="Times New Roman"/>
          <w:b/>
        </w:rPr>
        <w:t xml:space="preserve"> VÝBĚROVÉHO ŘÍZENÍ </w:t>
      </w:r>
      <w:r w:rsidR="005C2204">
        <w:rPr>
          <w:rFonts w:ascii="Times New Roman" w:hAnsi="Times New Roman" w:cs="Times New Roman"/>
          <w:b/>
        </w:rPr>
        <w:t>FORMOU ELEKTRONICKÉ AUKCE</w:t>
      </w:r>
    </w:p>
    <w:p w:rsidR="00637F48" w:rsidRPr="00D9222B" w:rsidRDefault="00D36AEC" w:rsidP="00306F45">
      <w:pPr>
        <w:pStyle w:val="Default"/>
        <w:jc w:val="center"/>
        <w:rPr>
          <w:rFonts w:ascii="Times New Roman" w:hAnsi="Times New Roman" w:cs="Times New Roman"/>
          <w:b/>
        </w:rPr>
      </w:pPr>
      <w:r w:rsidRPr="008B259C">
        <w:rPr>
          <w:rFonts w:ascii="Times New Roman" w:hAnsi="Times New Roman" w:cs="Times New Roman"/>
          <w:b/>
        </w:rPr>
        <w:t>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D31432" w:rsidRPr="00D31432">
        <w:rPr>
          <w:rFonts w:ascii="Times New Roman" w:hAnsi="Times New Roman" w:cs="Times New Roman"/>
          <w:b/>
        </w:rPr>
        <w:t>VŘ/2/N/2026/9</w:t>
      </w:r>
    </w:p>
    <w:p w:rsidR="00D31432" w:rsidRDefault="00500B9B" w:rsidP="00D3143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9131EB">
        <w:rPr>
          <w:sz w:val="22"/>
          <w:szCs w:val="22"/>
        </w:rPr>
        <w:t xml:space="preserve">prodej </w:t>
      </w:r>
      <w:r w:rsidR="00D31432" w:rsidRPr="00B37544">
        <w:rPr>
          <w:sz w:val="22"/>
          <w:szCs w:val="22"/>
        </w:rPr>
        <w:t>prodej souboru nemovitých a movitých věcí</w:t>
      </w:r>
      <w:r w:rsidR="00D31432" w:rsidRPr="00374B4C">
        <w:rPr>
          <w:sz w:val="22"/>
          <w:szCs w:val="22"/>
        </w:rPr>
        <w:t xml:space="preserve"> </w:t>
      </w:r>
      <w:r w:rsidRPr="00374B4C">
        <w:rPr>
          <w:sz w:val="22"/>
          <w:szCs w:val="22"/>
        </w:rPr>
        <w:t xml:space="preserve">včetně </w:t>
      </w:r>
      <w:r w:rsidR="00523D67">
        <w:rPr>
          <w:sz w:val="22"/>
          <w:szCs w:val="22"/>
        </w:rPr>
        <w:t>jejich</w:t>
      </w:r>
      <w:r w:rsidRPr="00374B4C">
        <w:rPr>
          <w:sz w:val="22"/>
          <w:szCs w:val="22"/>
        </w:rPr>
        <w:t xml:space="preserve"> součástí a příslušenství</w:t>
      </w:r>
      <w:r w:rsidR="00D31432">
        <w:rPr>
          <w:sz w:val="22"/>
          <w:szCs w:val="22"/>
        </w:rPr>
        <w:t>,</w:t>
      </w:r>
      <w:r w:rsidRPr="00374B4C">
        <w:rPr>
          <w:sz w:val="22"/>
          <w:szCs w:val="22"/>
        </w:rPr>
        <w:t xml:space="preserve"> </w:t>
      </w:r>
    </w:p>
    <w:p w:rsidR="00D31432" w:rsidRDefault="00D31432" w:rsidP="00D3143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tvořících rekreační areál </w:t>
      </w:r>
      <w:r w:rsidR="00E55B00" w:rsidRPr="006D52D2">
        <w:rPr>
          <w:sz w:val="22"/>
          <w:szCs w:val="22"/>
        </w:rPr>
        <w:t xml:space="preserve">pod názvem </w:t>
      </w:r>
      <w:r w:rsidR="00A43908">
        <w:rPr>
          <w:sz w:val="22"/>
          <w:szCs w:val="22"/>
        </w:rPr>
        <w:t xml:space="preserve"> </w:t>
      </w:r>
      <w:r w:rsidR="00E55B00" w:rsidRPr="00B85E76">
        <w:rPr>
          <w:b/>
          <w:sz w:val="22"/>
          <w:szCs w:val="22"/>
        </w:rPr>
        <w:t>„</w:t>
      </w:r>
      <w:r w:rsidRPr="00B37544">
        <w:rPr>
          <w:b/>
          <w:sz w:val="22"/>
          <w:szCs w:val="22"/>
        </w:rPr>
        <w:t>ADOLFOV</w:t>
      </w:r>
      <w:r w:rsidR="00E55B00" w:rsidRPr="00500B9B">
        <w:rPr>
          <w:b/>
          <w:sz w:val="22"/>
          <w:szCs w:val="22"/>
        </w:rPr>
        <w:t xml:space="preserve">“  </w:t>
      </w:r>
    </w:p>
    <w:p w:rsidR="005C2204" w:rsidRDefault="005C2204" w:rsidP="00D31432">
      <w:pPr>
        <w:jc w:val="center"/>
        <w:rPr>
          <w:sz w:val="22"/>
          <w:szCs w:val="22"/>
        </w:rPr>
      </w:pPr>
      <w:r w:rsidRPr="005C2204">
        <w:rPr>
          <w:sz w:val="22"/>
          <w:szCs w:val="22"/>
        </w:rPr>
        <w:t>(dále jen „výběrové řízení“)</w:t>
      </w:r>
    </w:p>
    <w:p w:rsidR="00130B5A" w:rsidRDefault="00130B5A" w:rsidP="005C2204">
      <w:pPr>
        <w:spacing w:before="120"/>
        <w:jc w:val="center"/>
        <w:rPr>
          <w:sz w:val="22"/>
          <w:szCs w:val="22"/>
        </w:rPr>
      </w:pPr>
    </w:p>
    <w:p w:rsidR="004F2D3A" w:rsidRDefault="00A239CB" w:rsidP="00934891">
      <w:pPr>
        <w:rPr>
          <w:b/>
          <w:sz w:val="22"/>
          <w:szCs w:val="22"/>
        </w:rPr>
      </w:pPr>
      <w:r w:rsidRPr="00A239CB">
        <w:rPr>
          <w:b/>
          <w:sz w:val="22"/>
          <w:szCs w:val="22"/>
        </w:rPr>
        <w:t>I</w:t>
      </w:r>
      <w:r w:rsidR="00C85E92" w:rsidRPr="00A239CB">
        <w:rPr>
          <w:b/>
          <w:sz w:val="22"/>
          <w:szCs w:val="22"/>
        </w:rPr>
        <w:t>dentifikační údaje</w:t>
      </w:r>
      <w:r w:rsidRPr="00A239CB">
        <w:rPr>
          <w:b/>
          <w:sz w:val="22"/>
          <w:szCs w:val="22"/>
        </w:rPr>
        <w:t xml:space="preserve"> </w:t>
      </w:r>
      <w:r w:rsidR="00632E60">
        <w:rPr>
          <w:b/>
          <w:sz w:val="22"/>
          <w:szCs w:val="22"/>
        </w:rPr>
        <w:t xml:space="preserve">společných </w:t>
      </w:r>
      <w:r w:rsidRPr="00A239CB">
        <w:rPr>
          <w:b/>
          <w:sz w:val="22"/>
          <w:szCs w:val="22"/>
        </w:rPr>
        <w:t>účastník</w:t>
      </w:r>
      <w:r w:rsidR="00130B5A">
        <w:rPr>
          <w:b/>
          <w:sz w:val="22"/>
          <w:szCs w:val="22"/>
        </w:rPr>
        <w:t>ů</w:t>
      </w:r>
      <w:r w:rsidRPr="00A239CB">
        <w:rPr>
          <w:b/>
          <w:sz w:val="22"/>
          <w:szCs w:val="22"/>
        </w:rPr>
        <w:t xml:space="preserve"> výběrového řízení</w:t>
      </w:r>
      <w:r w:rsidR="00C85E92" w:rsidRPr="00A239CB">
        <w:rPr>
          <w:b/>
          <w:sz w:val="22"/>
          <w:szCs w:val="22"/>
        </w:rPr>
        <w:t>:</w:t>
      </w:r>
    </w:p>
    <w:p w:rsidR="00130B5A" w:rsidRPr="00A10DAE" w:rsidRDefault="00D31432" w:rsidP="004F2D3A">
      <w:pPr>
        <w:spacing w:after="60"/>
        <w:rPr>
          <w:i/>
          <w:color w:val="0070C0"/>
          <w:sz w:val="22"/>
          <w:szCs w:val="22"/>
        </w:rPr>
      </w:pPr>
      <w:r w:rsidRPr="00A10DAE">
        <w:rPr>
          <w:i/>
          <w:color w:val="0070C0"/>
          <w:sz w:val="22"/>
          <w:szCs w:val="22"/>
        </w:rPr>
        <w:t>*/</w:t>
      </w:r>
      <w:r w:rsidR="00797025" w:rsidRPr="00A10DAE">
        <w:rPr>
          <w:i/>
          <w:color w:val="0070C0"/>
          <w:sz w:val="22"/>
          <w:szCs w:val="22"/>
        </w:rPr>
        <w:t>Z</w:t>
      </w:r>
      <w:r w:rsidR="00130B5A" w:rsidRPr="00A10DAE">
        <w:rPr>
          <w:i/>
          <w:color w:val="0070C0"/>
          <w:sz w:val="22"/>
          <w:szCs w:val="22"/>
        </w:rPr>
        <w:t>kopírujte příslušnou tabulku podle počtu účastníků – fyzických nebo právnických osob</w:t>
      </w:r>
    </w:p>
    <w:p w:rsidR="005C2204" w:rsidRPr="00A239CB" w:rsidRDefault="00A239CB" w:rsidP="005C2204">
      <w:pPr>
        <w:spacing w:before="120" w:after="60"/>
        <w:rPr>
          <w:spacing w:val="20"/>
          <w:sz w:val="22"/>
          <w:szCs w:val="22"/>
        </w:rPr>
      </w:pPr>
      <w:r w:rsidRPr="00A239CB">
        <w:rPr>
          <w:spacing w:val="20"/>
          <w:sz w:val="22"/>
          <w:szCs w:val="22"/>
        </w:rPr>
        <w:t>Fyzická osoba</w:t>
      </w:r>
      <w:r w:rsidR="005C2204" w:rsidRPr="00A239CB">
        <w:rPr>
          <w:spacing w:val="20"/>
          <w:sz w:val="22"/>
          <w:szCs w:val="22"/>
        </w:rPr>
        <w:t xml:space="preserve">, </w:t>
      </w:r>
      <w:r w:rsidR="005C2204" w:rsidRPr="00A239CB">
        <w:rPr>
          <w:sz w:val="22"/>
          <w:szCs w:val="22"/>
        </w:rPr>
        <w:t>povinné identifikační údaje:</w:t>
      </w:r>
      <w:r w:rsidR="005C2204" w:rsidRPr="00A239CB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5C2204" w:rsidRPr="00154D46" w:rsidTr="002C20D1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6172C3">
            <w:r w:rsidRPr="00154D46">
              <w:t>Číslo bankovního účtu</w:t>
            </w:r>
            <w:r w:rsidR="006172C3">
              <w:t>, ze kterého je zaslána kauce</w:t>
            </w:r>
            <w:r w:rsidRPr="00154D46">
              <w:t>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5C2204" w:rsidRPr="00154D46" w:rsidRDefault="005C2204" w:rsidP="002C20D1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204" w:rsidRPr="00FE74A6" w:rsidRDefault="005C2204" w:rsidP="002C20D1">
            <w:pPr>
              <w:spacing w:before="40" w:after="40"/>
              <w:ind w:left="360"/>
              <w:jc w:val="center"/>
            </w:pPr>
            <w:r w:rsidRPr="00FE74A6">
              <w:t>v případě SJM uvést druhého z manželů:</w:t>
            </w: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FE74A6" w:rsidRDefault="005C2204" w:rsidP="002C20D1">
            <w:pPr>
              <w:rPr>
                <w:color w:val="FF0000"/>
              </w:rPr>
            </w:pP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076B1F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076B1F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/>
            <w:vAlign w:val="bottom"/>
          </w:tcPr>
          <w:p w:rsidR="00076B1F" w:rsidRPr="00154D46" w:rsidRDefault="00076B1F" w:rsidP="002C20D1">
            <w:r>
              <w:t>Velikost spoluvlastnického podílu pro případ koupě:</w:t>
            </w:r>
          </w:p>
        </w:tc>
        <w:tc>
          <w:tcPr>
            <w:tcW w:w="672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76B1F" w:rsidRPr="00154D46" w:rsidRDefault="00076B1F" w:rsidP="002C20D1">
            <w:r w:rsidRPr="00076B1F">
              <w:rPr>
                <w:i/>
              </w:rPr>
              <w:t>slovy</w:t>
            </w:r>
            <w:r>
              <w:t xml:space="preserve">: </w:t>
            </w:r>
          </w:p>
        </w:tc>
      </w:tr>
    </w:tbl>
    <w:p w:rsidR="005C2204" w:rsidRPr="00FE74A6" w:rsidRDefault="005C2204" w:rsidP="005C2204">
      <w:pPr>
        <w:spacing w:before="120" w:after="60"/>
        <w:rPr>
          <w:b/>
          <w:sz w:val="22"/>
          <w:szCs w:val="22"/>
        </w:rPr>
      </w:pPr>
      <w:r w:rsidRPr="00A239CB">
        <w:rPr>
          <w:spacing w:val="20"/>
          <w:sz w:val="22"/>
          <w:szCs w:val="22"/>
        </w:rPr>
        <w:t>Právnická osoba,</w:t>
      </w:r>
      <w:r w:rsidRPr="003D1CDE">
        <w:rPr>
          <w:b/>
          <w:spacing w:val="20"/>
          <w:sz w:val="22"/>
          <w:szCs w:val="22"/>
        </w:rPr>
        <w:t xml:space="preserve"> </w:t>
      </w:r>
      <w:r w:rsidRPr="00FE74A6">
        <w:rPr>
          <w:sz w:val="22"/>
          <w:szCs w:val="22"/>
        </w:rPr>
        <w:t>povinné</w:t>
      </w:r>
      <w:r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Název: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Zastoupená: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6172C3">
            <w:r w:rsidRPr="00154D46">
              <w:t>Číslo bankovního účtu</w:t>
            </w:r>
            <w:r w:rsidR="006172C3">
              <w:t xml:space="preserve"> </w:t>
            </w:r>
            <w:r w:rsidR="006172C3">
              <w:t>ze kterého je zaslána kauce</w:t>
            </w:r>
            <w:r w:rsidR="006172C3" w:rsidRPr="00154D46">
              <w:t>:</w:t>
            </w:r>
            <w:bookmarkStart w:id="0" w:name="_GoBack"/>
            <w:bookmarkEnd w:id="0"/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1293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076B1F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076B1F" w:rsidRPr="00154D46" w:rsidRDefault="00076B1F" w:rsidP="002C20D1">
            <w:r>
              <w:t>Velikost spoluvlastnického podílu pro případ koupě: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076B1F" w:rsidRPr="00076B1F" w:rsidRDefault="00076B1F" w:rsidP="002C20D1">
            <w:pPr>
              <w:rPr>
                <w:i/>
              </w:rPr>
            </w:pPr>
            <w:r w:rsidRPr="00076B1F">
              <w:rPr>
                <w:i/>
              </w:rPr>
              <w:t>slovy:</w:t>
            </w:r>
          </w:p>
        </w:tc>
        <w:tc>
          <w:tcPr>
            <w:tcW w:w="1293" w:type="dxa"/>
            <w:shd w:val="clear" w:color="auto" w:fill="E7E6E6" w:themeFill="background2"/>
            <w:vAlign w:val="bottom"/>
          </w:tcPr>
          <w:p w:rsidR="00076B1F" w:rsidRPr="00154D46" w:rsidRDefault="00076B1F" w:rsidP="002C20D1"/>
        </w:tc>
        <w:tc>
          <w:tcPr>
            <w:tcW w:w="1294" w:type="dxa"/>
            <w:shd w:val="clear" w:color="auto" w:fill="auto"/>
            <w:vAlign w:val="bottom"/>
          </w:tcPr>
          <w:p w:rsidR="00076B1F" w:rsidRPr="00154D46" w:rsidRDefault="00076B1F" w:rsidP="002C20D1"/>
        </w:tc>
      </w:tr>
    </w:tbl>
    <w:p w:rsidR="00A239CB" w:rsidRDefault="00A239CB" w:rsidP="005C2204">
      <w:pPr>
        <w:pStyle w:val="Default"/>
        <w:jc w:val="center"/>
        <w:rPr>
          <w:rFonts w:ascii="Times New Roman" w:hAnsi="Times New Roman" w:cs="Times New Roman"/>
          <w:b/>
        </w:rPr>
      </w:pPr>
    </w:p>
    <w:p w:rsidR="005C2204" w:rsidRDefault="005C2204" w:rsidP="00D31432">
      <w:pPr>
        <w:pStyle w:val="Default"/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Prohlášení účastník</w:t>
      </w:r>
      <w:r w:rsidR="00130B5A">
        <w:rPr>
          <w:rFonts w:ascii="Times New Roman" w:hAnsi="Times New Roman" w:cs="Times New Roman"/>
          <w:b/>
        </w:rPr>
        <w:t>ů</w:t>
      </w:r>
      <w:r>
        <w:rPr>
          <w:rFonts w:ascii="Times New Roman" w:hAnsi="Times New Roman" w:cs="Times New Roman"/>
          <w:b/>
        </w:rPr>
        <w:t xml:space="preserve"> </w:t>
      </w:r>
      <w:r w:rsidRPr="008B259C">
        <w:rPr>
          <w:rFonts w:ascii="Times New Roman" w:hAnsi="Times New Roman" w:cs="Times New Roman"/>
          <w:b/>
        </w:rPr>
        <w:t xml:space="preserve">výběrového řízení </w:t>
      </w:r>
    </w:p>
    <w:p w:rsidR="00A239CB" w:rsidRDefault="00A239CB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08154F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>, že se závazně přihlašuj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08154F">
        <w:rPr>
          <w:rFonts w:ascii="Times New Roman" w:hAnsi="Times New Roman" w:cs="Times New Roman"/>
          <w:sz w:val="22"/>
          <w:szCs w:val="22"/>
        </w:rPr>
        <w:t xml:space="preserve"> do výběrového řízení</w:t>
      </w:r>
      <w:r w:rsidR="00076B1F">
        <w:rPr>
          <w:rFonts w:ascii="Times New Roman" w:hAnsi="Times New Roman" w:cs="Times New Roman"/>
          <w:sz w:val="22"/>
          <w:szCs w:val="22"/>
        </w:rPr>
        <w:t xml:space="preserve"> touto společnou přihláškou</w:t>
      </w:r>
      <w:r w:rsidRPr="0008154F">
        <w:rPr>
          <w:rFonts w:ascii="Times New Roman" w:hAnsi="Times New Roman" w:cs="Times New Roman"/>
          <w:sz w:val="22"/>
          <w:szCs w:val="22"/>
        </w:rPr>
        <w:t xml:space="preserve"> a že složil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066AA1">
        <w:rPr>
          <w:rFonts w:ascii="Times New Roman" w:hAnsi="Times New Roman" w:cs="Times New Roman"/>
          <w:sz w:val="22"/>
          <w:szCs w:val="22"/>
        </w:rPr>
        <w:t xml:space="preserve"> </w:t>
      </w:r>
      <w:r w:rsidR="005270D2" w:rsidRPr="0008154F">
        <w:rPr>
          <w:rFonts w:ascii="Times New Roman" w:hAnsi="Times New Roman" w:cs="Times New Roman"/>
          <w:sz w:val="22"/>
          <w:szCs w:val="22"/>
        </w:rPr>
        <w:t xml:space="preserve">v předepsané lhůtě </w:t>
      </w:r>
      <w:r w:rsidR="00076B1F">
        <w:rPr>
          <w:rFonts w:ascii="Times New Roman" w:hAnsi="Times New Roman" w:cs="Times New Roman"/>
          <w:sz w:val="22"/>
          <w:szCs w:val="22"/>
        </w:rPr>
        <w:t xml:space="preserve">společnou </w:t>
      </w:r>
      <w:r w:rsidRPr="0008154F">
        <w:rPr>
          <w:rFonts w:ascii="Times New Roman" w:hAnsi="Times New Roman" w:cs="Times New Roman"/>
          <w:sz w:val="22"/>
          <w:szCs w:val="22"/>
        </w:rPr>
        <w:t>kauci v souladu s</w:t>
      </w:r>
      <w:r w:rsidR="00601EE1" w:rsidRPr="0008154F">
        <w:rPr>
          <w:rFonts w:ascii="Times New Roman" w:hAnsi="Times New Roman" w:cs="Times New Roman"/>
          <w:sz w:val="22"/>
          <w:szCs w:val="22"/>
        </w:rPr>
        <w:t> </w:t>
      </w:r>
      <w:r w:rsidR="002C4751" w:rsidRPr="003D0531">
        <w:rPr>
          <w:rFonts w:ascii="Times New Roman" w:hAnsi="Times New Roman" w:cs="Times New Roman"/>
          <w:sz w:val="22"/>
          <w:szCs w:val="22"/>
        </w:rPr>
        <w:t>Oznámení</w:t>
      </w:r>
      <w:r w:rsidR="002C4751">
        <w:rPr>
          <w:rFonts w:ascii="Times New Roman" w:hAnsi="Times New Roman" w:cs="Times New Roman"/>
          <w:sz w:val="22"/>
          <w:szCs w:val="22"/>
        </w:rPr>
        <w:t>m</w:t>
      </w:r>
      <w:r w:rsidR="002C4751" w:rsidRPr="003D0531">
        <w:rPr>
          <w:rFonts w:ascii="Times New Roman" w:hAnsi="Times New Roman" w:cs="Times New Roman"/>
          <w:sz w:val="22"/>
          <w:szCs w:val="22"/>
        </w:rPr>
        <w:t xml:space="preserve"> o výběrovém řízení a jeho podmínkách č. </w:t>
      </w:r>
      <w:r w:rsidR="00066AA1" w:rsidRPr="00066AA1">
        <w:rPr>
          <w:rFonts w:ascii="Times New Roman" w:hAnsi="Times New Roman"/>
          <w:sz w:val="22"/>
          <w:szCs w:val="22"/>
        </w:rPr>
        <w:t>VŘ/2/N/2026/9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. </w:t>
      </w:r>
      <w:r w:rsidR="005270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5270D2">
        <w:rPr>
          <w:rFonts w:ascii="Times New Roman" w:hAnsi="Times New Roman" w:cs="Times New Roman"/>
          <w:sz w:val="22"/>
          <w:szCs w:val="22"/>
        </w:rPr>
        <w:t xml:space="preserve"> m</w:t>
      </w:r>
      <w:r w:rsidR="00076B1F">
        <w:rPr>
          <w:rFonts w:ascii="Times New Roman" w:hAnsi="Times New Roman" w:cs="Times New Roman"/>
          <w:sz w:val="22"/>
          <w:szCs w:val="22"/>
        </w:rPr>
        <w:t>ají</w:t>
      </w:r>
      <w:r w:rsidR="005270D2">
        <w:rPr>
          <w:rFonts w:ascii="Times New Roman" w:hAnsi="Times New Roman" w:cs="Times New Roman"/>
          <w:sz w:val="22"/>
          <w:szCs w:val="22"/>
        </w:rPr>
        <w:t xml:space="preserve"> zájem zúčastnit se elektronické aukce na výběr vítězného účastníka </w:t>
      </w:r>
      <w:r w:rsidR="00F06AFC">
        <w:rPr>
          <w:rFonts w:ascii="Times New Roman" w:hAnsi="Times New Roman" w:cs="Times New Roman"/>
          <w:sz w:val="22"/>
          <w:szCs w:val="22"/>
        </w:rPr>
        <w:t xml:space="preserve">tohoto </w:t>
      </w:r>
      <w:r w:rsidR="005270D2">
        <w:rPr>
          <w:rFonts w:ascii="Times New Roman" w:hAnsi="Times New Roman" w:cs="Times New Roman"/>
          <w:sz w:val="22"/>
          <w:szCs w:val="22"/>
        </w:rPr>
        <w:t xml:space="preserve">výběrového řízení. </w:t>
      </w: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je </w:t>
      </w:r>
      <w:r w:rsidR="00130B5A">
        <w:rPr>
          <w:rFonts w:ascii="Times New Roman" w:hAnsi="Times New Roman" w:cs="Times New Roman"/>
          <w:sz w:val="22"/>
          <w:szCs w:val="22"/>
        </w:rPr>
        <w:t>jim</w:t>
      </w:r>
      <w:r w:rsidRPr="008B259C">
        <w:rPr>
          <w:rFonts w:ascii="Times New Roman" w:hAnsi="Times New Roman" w:cs="Times New Roman"/>
          <w:sz w:val="22"/>
          <w:szCs w:val="22"/>
        </w:rPr>
        <w:t xml:space="preserve">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v dobré finanční situaci a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632E60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dodržet své povinnosti a závazky vyplývající z kupní smlouvy, zejména, že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Pr="008B259C">
        <w:rPr>
          <w:rFonts w:ascii="Times New Roman" w:hAnsi="Times New Roman" w:cs="Times New Roman"/>
          <w:sz w:val="22"/>
          <w:szCs w:val="22"/>
        </w:rPr>
        <w:t xml:space="preserve"> schopn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Pr="008B259C">
        <w:rPr>
          <w:rFonts w:ascii="Times New Roman" w:hAnsi="Times New Roman" w:cs="Times New Roman"/>
          <w:sz w:val="22"/>
          <w:szCs w:val="22"/>
        </w:rPr>
        <w:t xml:space="preserve">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lastRenderedPageBreak/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>, že nem</w:t>
      </w:r>
      <w:r w:rsidR="00130B5A">
        <w:rPr>
          <w:rFonts w:ascii="Times New Roman" w:hAnsi="Times New Roman" w:cs="Times New Roman"/>
          <w:sz w:val="22"/>
          <w:szCs w:val="22"/>
        </w:rPr>
        <w:t>ají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žádné dluhy vůči státu.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632E60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se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 xml:space="preserve">ředmětu koupě, zejména na povinnost zaplacení kupní ceny, stejně tak zahájení soudního řízení ve věci majetkových závazků </w:t>
      </w:r>
      <w:r w:rsidR="007739FB">
        <w:rPr>
          <w:rFonts w:ascii="Times New Roman" w:hAnsi="Times New Roman" w:cs="Times New Roman"/>
          <w:sz w:val="22"/>
          <w:szCs w:val="22"/>
        </w:rPr>
        <w:t xml:space="preserve">kteréhokoliv </w:t>
      </w:r>
      <w:r w:rsidRPr="008B259C">
        <w:rPr>
          <w:rFonts w:ascii="Times New Roman" w:hAnsi="Times New Roman" w:cs="Times New Roman"/>
          <w:sz w:val="22"/>
          <w:szCs w:val="22"/>
        </w:rPr>
        <w:t>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3D0531">
        <w:rPr>
          <w:rFonts w:ascii="Times New Roman" w:hAnsi="Times New Roman" w:cs="Times New Roman"/>
          <w:sz w:val="22"/>
          <w:szCs w:val="22"/>
        </w:rPr>
        <w:t xml:space="preserve"> výběrového řízení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>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 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066AA1" w:rsidRPr="00066AA1">
        <w:rPr>
          <w:rFonts w:ascii="Times New Roman" w:hAnsi="Times New Roman"/>
          <w:sz w:val="22"/>
          <w:szCs w:val="22"/>
        </w:rPr>
        <w:t>VŘ/2/N/2026/9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3D0531">
        <w:rPr>
          <w:rFonts w:ascii="Times New Roman" w:hAnsi="Times New Roman" w:cs="Times New Roman"/>
          <w:sz w:val="22"/>
          <w:szCs w:val="22"/>
        </w:rPr>
        <w:t xml:space="preserve">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</w:t>
      </w:r>
      <w:r w:rsidR="007739FB">
        <w:rPr>
          <w:rFonts w:ascii="Times New Roman" w:hAnsi="Times New Roman" w:cs="Times New Roman"/>
          <w:sz w:val="22"/>
          <w:szCs w:val="22"/>
        </w:rPr>
        <w:t>ci</w:t>
      </w:r>
      <w:r w:rsidRPr="008B259C">
        <w:rPr>
          <w:rFonts w:ascii="Times New Roman" w:hAnsi="Times New Roman" w:cs="Times New Roman"/>
          <w:sz w:val="22"/>
          <w:szCs w:val="22"/>
        </w:rPr>
        <w:t xml:space="preserve"> výběrového řízení výslovně prohlašuj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</w:t>
      </w:r>
      <w:r w:rsidR="007739FB">
        <w:rPr>
          <w:rFonts w:ascii="Times New Roman" w:hAnsi="Times New Roman" w:cs="Times New Roman"/>
          <w:sz w:val="22"/>
          <w:szCs w:val="22"/>
        </w:rPr>
        <w:t>í</w:t>
      </w:r>
      <w:r w:rsidRPr="008B259C">
        <w:rPr>
          <w:rFonts w:ascii="Times New Roman" w:hAnsi="Times New Roman" w:cs="Times New Roman"/>
          <w:sz w:val="22"/>
          <w:szCs w:val="22"/>
        </w:rPr>
        <w:t xml:space="preserve"> se v případě vítězství ve výběrovém řízení uzavřít kupní smlouvu v 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2C4751">
        <w:rPr>
          <w:rFonts w:ascii="Times New Roman" w:hAnsi="Times New Roman" w:cs="Times New Roman"/>
          <w:sz w:val="22"/>
          <w:szCs w:val="22"/>
        </w:rPr>
        <w:t xml:space="preserve">č. </w:t>
      </w:r>
      <w:r w:rsidR="00066AA1" w:rsidRPr="00066AA1">
        <w:rPr>
          <w:rFonts w:ascii="Times New Roman" w:hAnsi="Times New Roman"/>
          <w:sz w:val="22"/>
          <w:szCs w:val="22"/>
        </w:rPr>
        <w:t>VŘ/2/N/2026/9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Sdělením svých</w:t>
      </w:r>
      <w:r w:rsidR="005C2204" w:rsidRPr="0008154F">
        <w:rPr>
          <w:rFonts w:ascii="Times New Roman" w:hAnsi="Times New Roman" w:cs="Times New Roman"/>
          <w:sz w:val="22"/>
          <w:szCs w:val="22"/>
        </w:rPr>
        <w:t xml:space="preserve"> výše uvedených</w:t>
      </w:r>
      <w:r w:rsidRPr="0008154F">
        <w:rPr>
          <w:rFonts w:ascii="Times New Roman" w:hAnsi="Times New Roman" w:cs="Times New Roman"/>
          <w:sz w:val="22"/>
          <w:szCs w:val="22"/>
        </w:rPr>
        <w:t xml:space="preserve"> osobních údajů </w:t>
      </w:r>
      <w:r w:rsidR="00405DD2" w:rsidRPr="0008154F">
        <w:rPr>
          <w:rFonts w:ascii="Times New Roman" w:hAnsi="Times New Roman" w:cs="Times New Roman"/>
          <w:sz w:val="22"/>
          <w:szCs w:val="22"/>
        </w:rPr>
        <w:t>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uděluj</w:t>
      </w:r>
      <w:r w:rsidR="00130B5A">
        <w:rPr>
          <w:rFonts w:ascii="Times New Roman" w:hAnsi="Times New Roman" w:cs="Times New Roman"/>
          <w:sz w:val="22"/>
          <w:szCs w:val="22"/>
        </w:rPr>
        <w:t>í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</w:t>
      </w:r>
      <w:r w:rsidR="00D36AEC" w:rsidRPr="0008154F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</w:t>
      </w:r>
      <w:r w:rsidR="005C2204" w:rsidRPr="0008154F">
        <w:rPr>
          <w:rFonts w:ascii="Times New Roman" w:hAnsi="Times New Roman" w:cs="Times New Roman"/>
          <w:sz w:val="22"/>
          <w:szCs w:val="22"/>
        </w:rPr>
        <w:t>účasti v tomto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výběrové</w:t>
      </w:r>
      <w:r w:rsidR="005C2204" w:rsidRPr="0008154F">
        <w:rPr>
          <w:rFonts w:ascii="Times New Roman" w:hAnsi="Times New Roman" w:cs="Times New Roman"/>
          <w:sz w:val="22"/>
          <w:szCs w:val="22"/>
        </w:rPr>
        <w:t>m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řízení</w:t>
      </w:r>
      <w:r w:rsidR="005C2204" w:rsidRPr="0008154F">
        <w:rPr>
          <w:rFonts w:ascii="Times New Roman" w:hAnsi="Times New Roman" w:cs="Times New Roman"/>
          <w:sz w:val="22"/>
          <w:szCs w:val="22"/>
        </w:rPr>
        <w:t>.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Účastní</w:t>
      </w:r>
      <w:r w:rsidR="00130B5A">
        <w:rPr>
          <w:rFonts w:ascii="Times New Roman" w:hAnsi="Times New Roman" w:cs="Times New Roman"/>
          <w:sz w:val="22"/>
          <w:szCs w:val="22"/>
        </w:rPr>
        <w:t>ci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si j</w:t>
      </w:r>
      <w:r w:rsidR="00130B5A">
        <w:rPr>
          <w:rFonts w:ascii="Times New Roman" w:hAnsi="Times New Roman" w:cs="Times New Roman"/>
          <w:sz w:val="22"/>
          <w:szCs w:val="22"/>
        </w:rPr>
        <w:t>sou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vědom</w:t>
      </w:r>
      <w:r w:rsidR="00130B5A">
        <w:rPr>
          <w:rFonts w:ascii="Times New Roman" w:hAnsi="Times New Roman" w:cs="Times New Roman"/>
          <w:sz w:val="22"/>
          <w:szCs w:val="22"/>
        </w:rPr>
        <w:t>i</w:t>
      </w:r>
      <w:r w:rsidR="00405DD2" w:rsidRPr="0008154F">
        <w:rPr>
          <w:rFonts w:ascii="Times New Roman" w:hAnsi="Times New Roman" w:cs="Times New Roman"/>
          <w:sz w:val="22"/>
          <w:szCs w:val="22"/>
        </w:rPr>
        <w:t>, že udělený souhlas je možné kdykoli odvolat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 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7739FB" w:rsidRDefault="00274A65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Zástupce, kter</w:t>
      </w:r>
      <w:r w:rsidR="005270D2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jedná za právnickou osobu, </w:t>
      </w:r>
      <w:r w:rsidR="000B0102">
        <w:rPr>
          <w:rFonts w:ascii="Times New Roman" w:hAnsi="Times New Roman" w:cs="Times New Roman"/>
          <w:sz w:val="22"/>
          <w:szCs w:val="22"/>
        </w:rPr>
        <w:t xml:space="preserve">prohlašuje, že </w:t>
      </w:r>
      <w:r>
        <w:rPr>
          <w:rFonts w:ascii="Times New Roman" w:hAnsi="Times New Roman" w:cs="Times New Roman"/>
          <w:sz w:val="22"/>
          <w:szCs w:val="22"/>
        </w:rPr>
        <w:t xml:space="preserve">je oprávněn k právním jednáním </w:t>
      </w:r>
      <w:r w:rsidR="005270D2">
        <w:rPr>
          <w:rFonts w:ascii="Times New Roman" w:hAnsi="Times New Roman" w:cs="Times New Roman"/>
          <w:sz w:val="22"/>
          <w:szCs w:val="22"/>
        </w:rPr>
        <w:t>spočívajícím v přihlášení právnické osoby do výběrového řízení</w:t>
      </w:r>
      <w:r w:rsidR="00001463">
        <w:rPr>
          <w:rFonts w:ascii="Times New Roman" w:hAnsi="Times New Roman" w:cs="Times New Roman"/>
          <w:sz w:val="22"/>
          <w:szCs w:val="22"/>
        </w:rPr>
        <w:t xml:space="preserve">, </w:t>
      </w:r>
      <w:r w:rsidR="000B0102">
        <w:rPr>
          <w:rFonts w:ascii="Times New Roman" w:hAnsi="Times New Roman" w:cs="Times New Roman"/>
          <w:sz w:val="22"/>
          <w:szCs w:val="22"/>
        </w:rPr>
        <w:t xml:space="preserve">v </w:t>
      </w:r>
      <w:r w:rsidR="00001463">
        <w:rPr>
          <w:rFonts w:ascii="Times New Roman" w:hAnsi="Times New Roman" w:cs="Times New Roman"/>
          <w:sz w:val="22"/>
          <w:szCs w:val="22"/>
        </w:rPr>
        <w:t>učinění prohlášení</w:t>
      </w:r>
      <w:r w:rsidR="005270D2">
        <w:rPr>
          <w:rFonts w:ascii="Times New Roman" w:hAnsi="Times New Roman" w:cs="Times New Roman"/>
          <w:sz w:val="22"/>
          <w:szCs w:val="22"/>
        </w:rPr>
        <w:t xml:space="preserve"> a </w:t>
      </w:r>
      <w:r w:rsidR="000B0102">
        <w:rPr>
          <w:rFonts w:ascii="Times New Roman" w:hAnsi="Times New Roman" w:cs="Times New Roman"/>
          <w:sz w:val="22"/>
          <w:szCs w:val="22"/>
        </w:rPr>
        <w:t>v</w:t>
      </w:r>
      <w:r w:rsidR="005270D2">
        <w:rPr>
          <w:rFonts w:ascii="Times New Roman" w:hAnsi="Times New Roman" w:cs="Times New Roman"/>
          <w:sz w:val="22"/>
          <w:szCs w:val="22"/>
        </w:rPr>
        <w:t xml:space="preserve"> přijetí závazků, které jsou v této přihlášce uvedeny. </w:t>
      </w:r>
    </w:p>
    <w:p w:rsidR="007739FB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7739FB">
        <w:rPr>
          <w:rFonts w:ascii="Times New Roman" w:hAnsi="Times New Roman" w:cs="Times New Roman"/>
          <w:sz w:val="22"/>
          <w:szCs w:val="22"/>
        </w:rPr>
        <w:t>Účastníci vystupují v rámci výběrového řízení společně a nerozdílně</w:t>
      </w:r>
      <w:r w:rsidR="00024428">
        <w:rPr>
          <w:rFonts w:ascii="Times New Roman" w:hAnsi="Times New Roman" w:cs="Times New Roman"/>
          <w:sz w:val="22"/>
          <w:szCs w:val="22"/>
        </w:rPr>
        <w:t xml:space="preserve">, </w:t>
      </w:r>
      <w:r w:rsidRPr="007739FB">
        <w:rPr>
          <w:rFonts w:ascii="Times New Roman" w:hAnsi="Times New Roman" w:cs="Times New Roman"/>
          <w:sz w:val="22"/>
          <w:szCs w:val="22"/>
        </w:rPr>
        <w:t xml:space="preserve">nabízený předmět koupě </w:t>
      </w:r>
      <w:r w:rsidR="00024428">
        <w:rPr>
          <w:rFonts w:ascii="Times New Roman" w:hAnsi="Times New Roman" w:cs="Times New Roman"/>
          <w:sz w:val="22"/>
          <w:szCs w:val="22"/>
        </w:rPr>
        <w:t>mají zájem nabýt do podílového spoluvlastníctví s  podíly</w:t>
      </w:r>
      <w:r w:rsidR="00797025" w:rsidRPr="00797025">
        <w:rPr>
          <w:rFonts w:ascii="Times New Roman" w:hAnsi="Times New Roman" w:cs="Times New Roman"/>
          <w:sz w:val="22"/>
          <w:szCs w:val="22"/>
        </w:rPr>
        <w:t xml:space="preserve"> </w:t>
      </w:r>
      <w:r w:rsidR="00797025">
        <w:rPr>
          <w:rFonts w:ascii="Times New Roman" w:hAnsi="Times New Roman" w:cs="Times New Roman"/>
          <w:sz w:val="22"/>
          <w:szCs w:val="22"/>
        </w:rPr>
        <w:t>uvedenými v hlavičce této přihlášky</w:t>
      </w:r>
      <w:r w:rsidR="000244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30B5A" w:rsidRPr="00491702" w:rsidRDefault="00130B5A" w:rsidP="00A10D53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1702">
        <w:rPr>
          <w:rFonts w:ascii="Times New Roman" w:hAnsi="Times New Roman" w:cs="Times New Roman"/>
          <w:sz w:val="22"/>
          <w:szCs w:val="22"/>
        </w:rPr>
        <w:t>Účastníci zmocňují k jednáním s vyhlašovatelem ve věci tohoto výběrového ř</w:t>
      </w:r>
      <w:r w:rsidR="00024428" w:rsidRPr="00491702">
        <w:rPr>
          <w:rFonts w:ascii="Times New Roman" w:hAnsi="Times New Roman" w:cs="Times New Roman"/>
          <w:sz w:val="22"/>
          <w:szCs w:val="22"/>
        </w:rPr>
        <w:t>í</w:t>
      </w:r>
      <w:r w:rsidRPr="00491702">
        <w:rPr>
          <w:rFonts w:ascii="Times New Roman" w:hAnsi="Times New Roman" w:cs="Times New Roman"/>
          <w:sz w:val="22"/>
          <w:szCs w:val="22"/>
        </w:rPr>
        <w:t>zení a k účasti v elektronické aukci  jako svého zástupce ……………………………………</w:t>
      </w:r>
    </w:p>
    <w:p w:rsidR="00FA0105" w:rsidRDefault="00FA0105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7C" w:rsidRDefault="008B3A7C" w:rsidP="0046080E">
      <w:r>
        <w:separator/>
      </w:r>
    </w:p>
  </w:endnote>
  <w:endnote w:type="continuationSeparator" w:id="0">
    <w:p w:rsidR="008B3A7C" w:rsidRDefault="008B3A7C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0A007B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0A007B" w:rsidRDefault="00934891" w:rsidP="00FA6D3E">
          <w:pPr>
            <w:pStyle w:val="Zpat"/>
            <w:spacing w:before="120" w:after="120"/>
            <w:ind w:right="74"/>
            <w:rPr>
              <w:sz w:val="18"/>
              <w:szCs w:val="18"/>
            </w:rPr>
          </w:pPr>
          <w:r w:rsidRPr="00972563">
            <w:rPr>
              <w:sz w:val="18"/>
              <w:szCs w:val="18"/>
            </w:rPr>
            <w:t>VŘ/</w:t>
          </w:r>
          <w:r>
            <w:rPr>
              <w:sz w:val="18"/>
              <w:szCs w:val="18"/>
            </w:rPr>
            <w:t>2</w:t>
          </w:r>
          <w:r w:rsidRPr="00972563">
            <w:rPr>
              <w:sz w:val="18"/>
              <w:szCs w:val="18"/>
            </w:rPr>
            <w:t>/N/202</w:t>
          </w:r>
          <w:r>
            <w:rPr>
              <w:sz w:val="18"/>
              <w:szCs w:val="18"/>
            </w:rPr>
            <w:t>6/9_MZE</w:t>
          </w:r>
          <w:r w:rsidRPr="0084349F">
            <w:rPr>
              <w:sz w:val="18"/>
              <w:szCs w:val="18"/>
            </w:rPr>
            <w:t>-19578/2026-15112</w:t>
          </w:r>
          <w:r>
            <w:rPr>
              <w:sz w:val="18"/>
              <w:szCs w:val="18"/>
            </w:rPr>
            <w:t xml:space="preserve"> – I. kolo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0A007B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8"/>
              <w:szCs w:val="18"/>
            </w:rPr>
          </w:pPr>
          <w:r w:rsidRPr="000A007B">
            <w:rPr>
              <w:sz w:val="18"/>
              <w:szCs w:val="18"/>
            </w:rPr>
            <w:t xml:space="preserve">Stránka | </w:t>
          </w:r>
          <w:r w:rsidRPr="000A007B">
            <w:rPr>
              <w:sz w:val="18"/>
              <w:szCs w:val="18"/>
            </w:rPr>
            <w:fldChar w:fldCharType="begin"/>
          </w:r>
          <w:r w:rsidRPr="000A007B">
            <w:rPr>
              <w:sz w:val="18"/>
              <w:szCs w:val="18"/>
            </w:rPr>
            <w:instrText>PAGE   \* MERGEFORMAT</w:instrText>
          </w:r>
          <w:r w:rsidRPr="000A007B">
            <w:rPr>
              <w:sz w:val="18"/>
              <w:szCs w:val="18"/>
            </w:rPr>
            <w:fldChar w:fldCharType="separate"/>
          </w:r>
          <w:r w:rsidR="006172C3">
            <w:rPr>
              <w:noProof/>
              <w:sz w:val="18"/>
              <w:szCs w:val="18"/>
            </w:rPr>
            <w:t>1</w:t>
          </w:r>
          <w:r w:rsidRPr="000A007B">
            <w:rPr>
              <w:sz w:val="18"/>
              <w:szCs w:val="18"/>
            </w:rPr>
            <w:fldChar w:fldCharType="end"/>
          </w:r>
          <w:r w:rsidRPr="000A007B">
            <w:rPr>
              <w:sz w:val="18"/>
              <w:szCs w:val="18"/>
            </w:rPr>
            <w:t xml:space="preserve"> z </w:t>
          </w:r>
          <w:r w:rsidRPr="000A007B">
            <w:rPr>
              <w:bCs/>
              <w:sz w:val="18"/>
              <w:szCs w:val="18"/>
            </w:rPr>
            <w:fldChar w:fldCharType="begin"/>
          </w:r>
          <w:r w:rsidRPr="000A007B">
            <w:rPr>
              <w:bCs/>
              <w:sz w:val="18"/>
              <w:szCs w:val="18"/>
            </w:rPr>
            <w:instrText>NUMPAGES</w:instrText>
          </w:r>
          <w:r w:rsidRPr="000A007B">
            <w:rPr>
              <w:bCs/>
              <w:sz w:val="18"/>
              <w:szCs w:val="18"/>
            </w:rPr>
            <w:fldChar w:fldCharType="separate"/>
          </w:r>
          <w:r w:rsidR="006172C3">
            <w:rPr>
              <w:bCs/>
              <w:noProof/>
              <w:sz w:val="18"/>
              <w:szCs w:val="18"/>
            </w:rPr>
            <w:t>2</w:t>
          </w:r>
          <w:r w:rsidRPr="000A007B">
            <w:rPr>
              <w:bCs/>
              <w:sz w:val="18"/>
              <w:szCs w:val="18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7C" w:rsidRDefault="008B3A7C" w:rsidP="0046080E">
      <w:r>
        <w:separator/>
      </w:r>
    </w:p>
  </w:footnote>
  <w:footnote w:type="continuationSeparator" w:id="0">
    <w:p w:rsidR="008B3A7C" w:rsidRDefault="008B3A7C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BD"/>
    <w:rsid w:val="00001463"/>
    <w:rsid w:val="00004D38"/>
    <w:rsid w:val="0001118F"/>
    <w:rsid w:val="00013850"/>
    <w:rsid w:val="00014494"/>
    <w:rsid w:val="00014DF2"/>
    <w:rsid w:val="0002076D"/>
    <w:rsid w:val="000230D2"/>
    <w:rsid w:val="000233F8"/>
    <w:rsid w:val="00024428"/>
    <w:rsid w:val="000251FB"/>
    <w:rsid w:val="00025335"/>
    <w:rsid w:val="00027FA5"/>
    <w:rsid w:val="00033826"/>
    <w:rsid w:val="00052B05"/>
    <w:rsid w:val="0005515A"/>
    <w:rsid w:val="000607A5"/>
    <w:rsid w:val="00065E59"/>
    <w:rsid w:val="00066AA1"/>
    <w:rsid w:val="000769D9"/>
    <w:rsid w:val="00076B1F"/>
    <w:rsid w:val="000803F1"/>
    <w:rsid w:val="000804CD"/>
    <w:rsid w:val="00080B65"/>
    <w:rsid w:val="0008154F"/>
    <w:rsid w:val="000A007B"/>
    <w:rsid w:val="000A0E09"/>
    <w:rsid w:val="000B0102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30B5A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B7108"/>
    <w:rsid w:val="001C0477"/>
    <w:rsid w:val="001C1F39"/>
    <w:rsid w:val="001D22E8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56F"/>
    <w:rsid w:val="00262AAC"/>
    <w:rsid w:val="00267EAE"/>
    <w:rsid w:val="002730C4"/>
    <w:rsid w:val="00274A65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4751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0531"/>
    <w:rsid w:val="003D1A7B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08D"/>
    <w:rsid w:val="00437ADF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20A3"/>
    <w:rsid w:val="00477F76"/>
    <w:rsid w:val="00491702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3D67"/>
    <w:rsid w:val="005243D9"/>
    <w:rsid w:val="005270D2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A3300"/>
    <w:rsid w:val="005A61DF"/>
    <w:rsid w:val="005B6779"/>
    <w:rsid w:val="005C2204"/>
    <w:rsid w:val="005C6C3C"/>
    <w:rsid w:val="005D0011"/>
    <w:rsid w:val="005D6947"/>
    <w:rsid w:val="005E4AFB"/>
    <w:rsid w:val="005E6C36"/>
    <w:rsid w:val="005F700B"/>
    <w:rsid w:val="00601EE1"/>
    <w:rsid w:val="00613766"/>
    <w:rsid w:val="006138BD"/>
    <w:rsid w:val="006172C3"/>
    <w:rsid w:val="006204DE"/>
    <w:rsid w:val="006240A7"/>
    <w:rsid w:val="006264EC"/>
    <w:rsid w:val="0063242E"/>
    <w:rsid w:val="00632E60"/>
    <w:rsid w:val="00635FA3"/>
    <w:rsid w:val="00636219"/>
    <w:rsid w:val="00637F48"/>
    <w:rsid w:val="00641300"/>
    <w:rsid w:val="006417E0"/>
    <w:rsid w:val="00651D98"/>
    <w:rsid w:val="006570B7"/>
    <w:rsid w:val="0065765C"/>
    <w:rsid w:val="00664314"/>
    <w:rsid w:val="0066491A"/>
    <w:rsid w:val="00670217"/>
    <w:rsid w:val="00682402"/>
    <w:rsid w:val="006872D6"/>
    <w:rsid w:val="006923FE"/>
    <w:rsid w:val="006928EC"/>
    <w:rsid w:val="00694B8A"/>
    <w:rsid w:val="006A5FDD"/>
    <w:rsid w:val="006B0CDD"/>
    <w:rsid w:val="006B3709"/>
    <w:rsid w:val="006B3C94"/>
    <w:rsid w:val="006B740B"/>
    <w:rsid w:val="006C09AB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56F8B"/>
    <w:rsid w:val="0076647C"/>
    <w:rsid w:val="00770E93"/>
    <w:rsid w:val="007739FB"/>
    <w:rsid w:val="00796A9B"/>
    <w:rsid w:val="00797025"/>
    <w:rsid w:val="007A0CF9"/>
    <w:rsid w:val="007A12CE"/>
    <w:rsid w:val="007A6186"/>
    <w:rsid w:val="007B2804"/>
    <w:rsid w:val="007B69FE"/>
    <w:rsid w:val="007B729C"/>
    <w:rsid w:val="007C3D9E"/>
    <w:rsid w:val="007D00BD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65DF7"/>
    <w:rsid w:val="00865F0D"/>
    <w:rsid w:val="00866387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B3A7C"/>
    <w:rsid w:val="008B530D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2376E"/>
    <w:rsid w:val="00931ED8"/>
    <w:rsid w:val="00934891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E0D4C"/>
    <w:rsid w:val="009F2834"/>
    <w:rsid w:val="009F4AC7"/>
    <w:rsid w:val="009F57D1"/>
    <w:rsid w:val="009F7009"/>
    <w:rsid w:val="00A02194"/>
    <w:rsid w:val="00A04CF4"/>
    <w:rsid w:val="00A05792"/>
    <w:rsid w:val="00A10D53"/>
    <w:rsid w:val="00A10DAE"/>
    <w:rsid w:val="00A15A6F"/>
    <w:rsid w:val="00A23071"/>
    <w:rsid w:val="00A2370C"/>
    <w:rsid w:val="00A239CB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5DF2"/>
    <w:rsid w:val="00AC62B1"/>
    <w:rsid w:val="00AC6F0A"/>
    <w:rsid w:val="00AD2F89"/>
    <w:rsid w:val="00AD3B14"/>
    <w:rsid w:val="00AE3859"/>
    <w:rsid w:val="00AE61D4"/>
    <w:rsid w:val="00AE63AE"/>
    <w:rsid w:val="00B0122A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1795A"/>
    <w:rsid w:val="00C23B48"/>
    <w:rsid w:val="00C43790"/>
    <w:rsid w:val="00C43D2C"/>
    <w:rsid w:val="00C53769"/>
    <w:rsid w:val="00C84937"/>
    <w:rsid w:val="00C85E92"/>
    <w:rsid w:val="00C936DB"/>
    <w:rsid w:val="00C9530E"/>
    <w:rsid w:val="00CA2939"/>
    <w:rsid w:val="00CA6033"/>
    <w:rsid w:val="00CA60C3"/>
    <w:rsid w:val="00CA68B4"/>
    <w:rsid w:val="00CB1D9A"/>
    <w:rsid w:val="00CC28F8"/>
    <w:rsid w:val="00CC7865"/>
    <w:rsid w:val="00CE1673"/>
    <w:rsid w:val="00CF3357"/>
    <w:rsid w:val="00D04CEE"/>
    <w:rsid w:val="00D21338"/>
    <w:rsid w:val="00D21825"/>
    <w:rsid w:val="00D2448C"/>
    <w:rsid w:val="00D2464B"/>
    <w:rsid w:val="00D3108D"/>
    <w:rsid w:val="00D31432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47C3"/>
    <w:rsid w:val="00ED5AE4"/>
    <w:rsid w:val="00EE2E36"/>
    <w:rsid w:val="00EE4CDD"/>
    <w:rsid w:val="00EF2670"/>
    <w:rsid w:val="00F02160"/>
    <w:rsid w:val="00F0301D"/>
    <w:rsid w:val="00F06AFC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7647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2D3D0"/>
  <w15:chartTrackingRefBased/>
  <w15:docId w15:val="{4AE48084-2788-4DDB-AC7F-FC9511C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D53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Sablony+VzorySmluv\MAJ_Vyberove_rizeni_drazba_primy%20prodej\Elektronick&#233;%20aukce\Priloha%20c....%20-%20Pri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c.... - Prihlaska</Template>
  <TotalTime>76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Blanka Štěpánová</dc:creator>
  <cp:keywords/>
  <cp:lastModifiedBy>Monika Voňková</cp:lastModifiedBy>
  <cp:revision>11</cp:revision>
  <cp:lastPrinted>2026-05-11T07:52:00Z</cp:lastPrinted>
  <dcterms:created xsi:type="dcterms:W3CDTF">2026-05-11T06:39:00Z</dcterms:created>
  <dcterms:modified xsi:type="dcterms:W3CDTF">2026-05-12T08:14:00Z</dcterms:modified>
</cp:coreProperties>
</file>